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C780" w14:textId="523584E6" w:rsidR="006C2138" w:rsidRPr="00EE6B1C" w:rsidRDefault="006C2138" w:rsidP="00EE6B1C">
      <w:pPr>
        <w:pStyle w:val="a3"/>
        <w:spacing w:line="360" w:lineRule="auto"/>
        <w:ind w:left="360" w:firstLineChars="0" w:firstLine="0"/>
        <w:rPr>
          <w:rFonts w:ascii="华文中宋" w:eastAsia="华文中宋" w:hAnsi="华文中宋"/>
          <w:szCs w:val="21"/>
        </w:rPr>
      </w:pPr>
    </w:p>
    <w:p w14:paraId="46FF74FE" w14:textId="77777777" w:rsidR="00752323" w:rsidRPr="00EE6B1C" w:rsidRDefault="00752323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r w:rsidRPr="00EE6B1C">
        <w:rPr>
          <w:rFonts w:ascii="华文中宋" w:eastAsia="华文中宋" w:hAnsi="华文中宋" w:hint="eastAsia"/>
          <w:color w:val="000000" w:themeColor="text1"/>
          <w:szCs w:val="21"/>
        </w:rPr>
        <w:t>空间批评：文学研究新的理论视域：</w:t>
      </w:r>
      <w:bookmarkStart w:id="0" w:name="_GoBack"/>
      <w:bookmarkEnd w:id="0"/>
    </w:p>
    <w:p w14:paraId="6A383B80" w14:textId="3AF7788C" w:rsidR="00752323" w:rsidRPr="00EE6B1C" w:rsidRDefault="00E34B75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7" w:history="1">
        <w:r w:rsidR="001F146E" w:rsidRPr="00EE6B1C">
          <w:rPr>
            <w:rStyle w:val="a4"/>
            <w:rFonts w:ascii="华文中宋" w:eastAsia="华文中宋" w:hAnsi="华文中宋"/>
            <w:color w:val="000000" w:themeColor="text1"/>
            <w:szCs w:val="21"/>
          </w:rPr>
          <w:t>http://www.cssn.cn/gd/gd_rwhn/gd_gdxc/201412/t20141202_1424803.shtml</w:t>
        </w:r>
      </w:hyperlink>
    </w:p>
    <w:p w14:paraId="7084C90E" w14:textId="3E9D632B" w:rsidR="00752323" w:rsidRPr="00EE6B1C" w:rsidRDefault="00752323" w:rsidP="00EE6B1C">
      <w:pPr>
        <w:spacing w:line="360" w:lineRule="auto"/>
        <w:rPr>
          <w:rFonts w:ascii="华文中宋" w:eastAsia="华文中宋" w:hAnsi="华文中宋"/>
          <w:bCs/>
          <w:color w:val="000000" w:themeColor="text1"/>
          <w:szCs w:val="21"/>
        </w:rPr>
      </w:pPr>
      <w:r w:rsidRPr="00EE6B1C">
        <w:rPr>
          <w:rFonts w:ascii="华文中宋" w:eastAsia="华文中宋" w:hAnsi="华文中宋" w:hint="eastAsia"/>
          <w:bCs/>
          <w:color w:val="000000" w:themeColor="text1"/>
          <w:szCs w:val="21"/>
        </w:rPr>
        <w:t>关注庶民文化表达　恢复庶民历史地位—当代印度庶民研究学派评述</w:t>
      </w:r>
    </w:p>
    <w:p w14:paraId="446A8B2B" w14:textId="07D3C5F1" w:rsidR="00752323" w:rsidRPr="00EE6B1C" w:rsidRDefault="00E34B75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8" w:history="1">
        <w:r w:rsidR="001F146E" w:rsidRPr="00EE6B1C">
          <w:rPr>
            <w:rStyle w:val="a4"/>
            <w:rFonts w:ascii="华文中宋" w:eastAsia="华文中宋" w:hAnsi="华文中宋"/>
            <w:color w:val="000000" w:themeColor="text1"/>
            <w:szCs w:val="21"/>
          </w:rPr>
          <w:t>https://www.sinoss.net/2011/0811/35337.html</w:t>
        </w:r>
      </w:hyperlink>
    </w:p>
    <w:p w14:paraId="58782D64" w14:textId="780FE03C" w:rsidR="00844DA3" w:rsidRPr="00EE6B1C" w:rsidRDefault="00844DA3" w:rsidP="00EE6B1C">
      <w:pPr>
        <w:widowControl/>
        <w:spacing w:line="360" w:lineRule="auto"/>
        <w:rPr>
          <w:rFonts w:ascii="华文中宋" w:eastAsia="华文中宋" w:hAnsi="华文中宋" w:cs="宋体"/>
          <w:color w:val="000000" w:themeColor="text1"/>
          <w:kern w:val="0"/>
          <w:szCs w:val="21"/>
        </w:rPr>
      </w:pPr>
      <w:r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人文社会科学研究的空间转向</w:t>
      </w:r>
      <w:r w:rsidR="001F146E"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：</w:t>
      </w:r>
      <w:r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文化地理学</w:t>
      </w:r>
      <w:proofErr w:type="gramStart"/>
      <w:r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派及其</w:t>
      </w:r>
      <w:proofErr w:type="gramEnd"/>
      <w:r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文化空间理论的兴起</w:t>
      </w:r>
    </w:p>
    <w:p w14:paraId="372BB9B0" w14:textId="6F006F44" w:rsidR="00752323" w:rsidRPr="00EE6B1C" w:rsidRDefault="00E34B75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9" w:history="1">
        <w:r w:rsidR="001F146E" w:rsidRPr="00EE6B1C">
          <w:rPr>
            <w:rStyle w:val="a4"/>
            <w:rFonts w:ascii="华文中宋" w:eastAsia="华文中宋" w:hAnsi="华文中宋"/>
            <w:color w:val="000000" w:themeColor="text1"/>
            <w:szCs w:val="21"/>
          </w:rPr>
          <w:t>http://sscp.cssn.cn/xkpd/yw/201310/t20131016_1123816.html</w:t>
        </w:r>
      </w:hyperlink>
    </w:p>
    <w:p w14:paraId="61F73861" w14:textId="1B5A47F2" w:rsidR="00844DA3" w:rsidRPr="00EE6B1C" w:rsidRDefault="00E34B75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10" w:tgtFrame="_blank" w:history="1">
        <w:r w:rsidR="001F146E" w:rsidRPr="00EE6B1C">
          <w:rPr>
            <w:rStyle w:val="a6"/>
            <w:rFonts w:ascii="华文中宋" w:eastAsia="华文中宋" w:hAnsi="华文中宋" w:cs="Arial"/>
            <w:i w:val="0"/>
            <w:iCs w:val="0"/>
            <w:color w:val="000000" w:themeColor="text1"/>
            <w:szCs w:val="21"/>
            <w:u w:val="single"/>
          </w:rPr>
          <w:t>19世纪西方小说黄金时代的领航者</w:t>
        </w:r>
      </w:hyperlink>
      <w:r w:rsidR="001F146E" w:rsidRPr="00EE6B1C">
        <w:rPr>
          <w:rFonts w:ascii="华文中宋" w:eastAsia="华文中宋" w:hAnsi="华文中宋" w:hint="eastAsia"/>
          <w:color w:val="000000" w:themeColor="text1"/>
          <w:szCs w:val="21"/>
        </w:rPr>
        <w:t>-纪念狄更斯诞辰两百周年</w:t>
      </w:r>
    </w:p>
    <w:p w14:paraId="0E4125C0" w14:textId="0C50AF51" w:rsidR="00844DA3" w:rsidRPr="00EE6B1C" w:rsidRDefault="00E34B75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11" w:history="1">
        <w:r w:rsidR="001F146E" w:rsidRPr="00EE6B1C">
          <w:rPr>
            <w:rStyle w:val="a4"/>
            <w:rFonts w:ascii="华文中宋" w:eastAsia="华文中宋" w:hAnsi="华文中宋"/>
            <w:color w:val="000000" w:themeColor="text1"/>
            <w:szCs w:val="21"/>
          </w:rPr>
          <w:t>http://ishare.iask.sina.com.cn/f/23913407.html</w:t>
        </w:r>
      </w:hyperlink>
    </w:p>
    <w:p w14:paraId="5D4BE06D" w14:textId="737D83CA" w:rsidR="001F146E" w:rsidRPr="00EE6B1C" w:rsidRDefault="001F146E" w:rsidP="00EE6B1C">
      <w:pPr>
        <w:widowControl/>
        <w:spacing w:line="360" w:lineRule="auto"/>
        <w:ind w:left="38" w:right="38"/>
        <w:outlineLvl w:val="0"/>
        <w:rPr>
          <w:rFonts w:ascii="华文中宋" w:eastAsia="华文中宋" w:hAnsi="华文中宋" w:cs="宋体"/>
          <w:bCs/>
          <w:color w:val="000000" w:themeColor="text1"/>
          <w:kern w:val="36"/>
          <w:szCs w:val="21"/>
        </w:rPr>
      </w:pPr>
      <w:r w:rsidRPr="00EE6B1C">
        <w:rPr>
          <w:rFonts w:ascii="华文中宋" w:eastAsia="华文中宋" w:hAnsi="华文中宋" w:cs="宋体" w:hint="eastAsia"/>
          <w:bCs/>
          <w:color w:val="000000" w:themeColor="text1"/>
          <w:kern w:val="36"/>
          <w:szCs w:val="21"/>
        </w:rPr>
        <w:t>构建本土经验理论研究后殖民国家政治社会：</w:t>
      </w:r>
      <w:r w:rsidRPr="00EE6B1C">
        <w:rPr>
          <w:rFonts w:ascii="华文中宋" w:eastAsia="华文中宋" w:hAnsi="华文中宋" w:cs="宋体" w:hint="eastAsia"/>
          <w:color w:val="000000" w:themeColor="text1"/>
          <w:kern w:val="0"/>
          <w:szCs w:val="21"/>
        </w:rPr>
        <w:t>查特吉论原始社区的现代处境</w:t>
      </w:r>
    </w:p>
    <w:p w14:paraId="4AFAE9F6" w14:textId="686BA05B" w:rsidR="001F146E" w:rsidRPr="00EE6B1C" w:rsidRDefault="00E34B75" w:rsidP="00EE6B1C">
      <w:pPr>
        <w:tabs>
          <w:tab w:val="left" w:pos="567"/>
        </w:tabs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12" w:history="1">
        <w:r w:rsidR="001F146E" w:rsidRPr="00EE6B1C">
          <w:rPr>
            <w:rStyle w:val="a4"/>
            <w:rFonts w:ascii="华文中宋" w:eastAsia="华文中宋" w:hAnsi="华文中宋"/>
            <w:color w:val="000000" w:themeColor="text1"/>
            <w:szCs w:val="21"/>
          </w:rPr>
          <w:t>http://www.npopss-cn.gov.cn/n/2012/1129/c219470-19738031.html</w:t>
        </w:r>
      </w:hyperlink>
    </w:p>
    <w:p w14:paraId="262EABD9" w14:textId="367187F4" w:rsidR="001F146E" w:rsidRPr="00EE6B1C" w:rsidRDefault="001F146E" w:rsidP="00EE6B1C">
      <w:pPr>
        <w:tabs>
          <w:tab w:val="left" w:pos="567"/>
        </w:tabs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r w:rsidRPr="00EE6B1C">
        <w:rPr>
          <w:rFonts w:ascii="华文中宋" w:eastAsia="华文中宋" w:hAnsi="华文中宋" w:hint="eastAsia"/>
          <w:color w:val="000000" w:themeColor="text1"/>
          <w:szCs w:val="21"/>
        </w:rPr>
        <w:t>全球化时代的帝国主义与民族主义：</w:t>
      </w:r>
    </w:p>
    <w:p w14:paraId="5412EE30" w14:textId="037A5E90" w:rsidR="001F146E" w:rsidRPr="00EE6B1C" w:rsidRDefault="00E34B75" w:rsidP="00EE6B1C">
      <w:pPr>
        <w:tabs>
          <w:tab w:val="left" w:pos="567"/>
        </w:tabs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  <w:hyperlink r:id="rId13" w:history="1">
        <w:r w:rsidR="00BD5210" w:rsidRPr="00EE6B1C">
          <w:rPr>
            <w:rStyle w:val="a4"/>
            <w:rFonts w:ascii="华文中宋" w:eastAsia="华文中宋" w:hAnsi="华文中宋"/>
            <w:szCs w:val="21"/>
          </w:rPr>
          <w:t>http://www.wyzxwk.com/Article/sichao/2012/11/297930.html</w:t>
        </w:r>
      </w:hyperlink>
    </w:p>
    <w:p w14:paraId="3276CE76" w14:textId="3ED9D021" w:rsidR="00BD5210" w:rsidRPr="00EE6B1C" w:rsidRDefault="00BD5210" w:rsidP="00EE6B1C">
      <w:pPr>
        <w:spacing w:line="360" w:lineRule="auto"/>
        <w:rPr>
          <w:rFonts w:ascii="华文中宋" w:eastAsia="华文中宋" w:hAnsi="华文中宋"/>
          <w:color w:val="000000" w:themeColor="text1"/>
          <w:szCs w:val="21"/>
        </w:rPr>
      </w:pPr>
    </w:p>
    <w:sectPr w:rsidR="00BD5210" w:rsidRPr="00EE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00BC" w14:textId="77777777" w:rsidR="00E34B75" w:rsidRDefault="00E34B75" w:rsidP="00FC0CBE">
      <w:r>
        <w:separator/>
      </w:r>
    </w:p>
  </w:endnote>
  <w:endnote w:type="continuationSeparator" w:id="0">
    <w:p w14:paraId="5ED50149" w14:textId="77777777" w:rsidR="00E34B75" w:rsidRDefault="00E34B75" w:rsidP="00FC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94BE" w14:textId="77777777" w:rsidR="00E34B75" w:rsidRDefault="00E34B75" w:rsidP="00FC0CBE">
      <w:r>
        <w:separator/>
      </w:r>
    </w:p>
  </w:footnote>
  <w:footnote w:type="continuationSeparator" w:id="0">
    <w:p w14:paraId="5C178E7D" w14:textId="77777777" w:rsidR="00E34B75" w:rsidRDefault="00E34B75" w:rsidP="00FC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B60E1"/>
    <w:multiLevelType w:val="hybridMultilevel"/>
    <w:tmpl w:val="17986CFC"/>
    <w:lvl w:ilvl="0" w:tplc="D71C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2"/>
    <w:rsid w:val="001F146E"/>
    <w:rsid w:val="00431DC7"/>
    <w:rsid w:val="00557928"/>
    <w:rsid w:val="00664792"/>
    <w:rsid w:val="006C2138"/>
    <w:rsid w:val="00752323"/>
    <w:rsid w:val="00844DA3"/>
    <w:rsid w:val="00982F53"/>
    <w:rsid w:val="00990AE0"/>
    <w:rsid w:val="00A10D99"/>
    <w:rsid w:val="00B247CA"/>
    <w:rsid w:val="00BD5210"/>
    <w:rsid w:val="00E34B75"/>
    <w:rsid w:val="00EE6B1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E9EC"/>
  <w15:chartTrackingRefBased/>
  <w15:docId w15:val="{83863B4B-E77F-48FA-8349-3111603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C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523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232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1F146E"/>
    <w:rPr>
      <w:i/>
      <w:iCs/>
    </w:rPr>
  </w:style>
  <w:style w:type="paragraph" w:styleId="a7">
    <w:name w:val="header"/>
    <w:basedOn w:val="a"/>
    <w:link w:val="a8"/>
    <w:uiPriority w:val="99"/>
    <w:unhideWhenUsed/>
    <w:rsid w:val="00FC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C0C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C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C0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795">
          <w:marLeft w:val="908"/>
          <w:marRight w:val="908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2011/0811/35337.html" TargetMode="External"/><Relationship Id="rId13" Type="http://schemas.openxmlformats.org/officeDocument/2006/relationships/hyperlink" Target="http://www.wyzxwk.com/Article/sichao/2012/11/2979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sn.cn/gd/gd_rwhn/gd_gdxc/201412/t20141202_1424803.shtml" TargetMode="External"/><Relationship Id="rId12" Type="http://schemas.openxmlformats.org/officeDocument/2006/relationships/hyperlink" Target="http://www.npopss-cn.gov.cn/n/2012/1129/c219470-19738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hare.iask.sina.com.cn/f/2391340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idu.com/link?url=6MN1KsUz0ffoRghl_Y7K-gk0Y0bNFHv15zvJOB7GMvN7eVvi6Sc_230cLDVdgnkW6dQTtvP0JhIv5aGA4tNIeK&amp;wd=&amp;eqid=d00d563500004198000000055b876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cp.cssn.cn/xkpd/yw/201310/t20131016_11238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义华</dc:creator>
  <cp:keywords/>
  <dc:description/>
  <cp:lastModifiedBy>陈 义华</cp:lastModifiedBy>
  <cp:revision>5</cp:revision>
  <dcterms:created xsi:type="dcterms:W3CDTF">2018-08-21T13:20:00Z</dcterms:created>
  <dcterms:modified xsi:type="dcterms:W3CDTF">2018-09-03T09:48:00Z</dcterms:modified>
</cp:coreProperties>
</file>